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A6" w:rsidRDefault="005F538C">
      <w:r>
        <w:t>Chemia klasa 7  22.05.2020</w:t>
      </w:r>
    </w:p>
    <w:p w:rsidR="005F538C" w:rsidRDefault="005F538C"/>
    <w:p w:rsidR="005F538C" w:rsidRDefault="005F538C">
      <w:pPr>
        <w:rPr>
          <w:b/>
          <w:sz w:val="24"/>
        </w:rPr>
      </w:pPr>
      <w:r w:rsidRPr="005F538C">
        <w:rPr>
          <w:b/>
          <w:sz w:val="24"/>
        </w:rPr>
        <w:t>Temat : Wodorotlenek wapnia</w:t>
      </w:r>
    </w:p>
    <w:p w:rsidR="005F538C" w:rsidRDefault="005F538C">
      <w:pPr>
        <w:rPr>
          <w:b/>
          <w:sz w:val="24"/>
        </w:rPr>
      </w:pPr>
      <w:r>
        <w:rPr>
          <w:b/>
          <w:sz w:val="24"/>
        </w:rPr>
        <w:t>Strona 216-218</w:t>
      </w:r>
    </w:p>
    <w:p w:rsidR="005F538C" w:rsidRDefault="005F538C">
      <w:pPr>
        <w:rPr>
          <w:b/>
          <w:sz w:val="24"/>
        </w:rPr>
      </w:pPr>
      <w:r>
        <w:rPr>
          <w:b/>
          <w:sz w:val="24"/>
        </w:rPr>
        <w:t xml:space="preserve">1.Otrzymywanie </w:t>
      </w:r>
    </w:p>
    <w:p w:rsidR="005F538C" w:rsidRDefault="005F538C">
      <w:pPr>
        <w:rPr>
          <w:b/>
          <w:sz w:val="24"/>
        </w:rPr>
      </w:pPr>
      <w:r>
        <w:rPr>
          <w:b/>
          <w:sz w:val="24"/>
        </w:rPr>
        <w:t>2.własciwości</w:t>
      </w:r>
      <w:bookmarkStart w:id="0" w:name="_GoBack"/>
      <w:bookmarkEnd w:id="0"/>
    </w:p>
    <w:p w:rsidR="005F538C" w:rsidRDefault="005F538C">
      <w:pPr>
        <w:rPr>
          <w:b/>
          <w:sz w:val="24"/>
        </w:rPr>
      </w:pPr>
      <w:r>
        <w:rPr>
          <w:b/>
          <w:sz w:val="24"/>
        </w:rPr>
        <w:t>3.zastosowanie wodorotlenku wapnia</w:t>
      </w:r>
    </w:p>
    <w:p w:rsidR="005F538C" w:rsidRDefault="005F538C">
      <w:pPr>
        <w:rPr>
          <w:b/>
          <w:sz w:val="24"/>
        </w:rPr>
      </w:pPr>
      <w:r w:rsidRPr="00C534BD">
        <w:rPr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5009515</wp:posOffset>
            </wp:positionH>
            <wp:positionV relativeFrom="paragraph">
              <wp:posOffset>171450</wp:posOffset>
            </wp:positionV>
            <wp:extent cx="1534795" cy="482600"/>
            <wp:effectExtent l="0" t="0" r="8255" b="0"/>
            <wp:wrapTight wrapText="bothSides">
              <wp:wrapPolygon edited="0">
                <wp:start x="0" y="0"/>
                <wp:lineTo x="0" y="20463"/>
                <wp:lineTo x="21448" y="20463"/>
                <wp:lineTo x="21448" y="0"/>
                <wp:lineTo x="0" y="0"/>
              </wp:wrapPolygon>
            </wp:wrapTight>
            <wp:docPr id="3" name="Obraz 3" descr="../karty_jpg/Karta_pracy_7A-1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karty_jpg/Karta_pracy_7A-1_a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 xml:space="preserve">Zad domowe: </w:t>
      </w:r>
    </w:p>
    <w:p w:rsidR="005F538C" w:rsidRDefault="005F538C" w:rsidP="005F538C">
      <w:pPr>
        <w:pStyle w:val="1"/>
        <w:tabs>
          <w:tab w:val="clear" w:pos="284"/>
        </w:tabs>
      </w:pPr>
      <w:r w:rsidRPr="00C534BD">
        <w:rPr>
          <w:b/>
        </w:rPr>
        <w:t>1.</w:t>
      </w:r>
      <w:r>
        <w:t xml:space="preserve"> </w:t>
      </w:r>
      <w:r>
        <w:tab/>
        <w:t>Uzupełnij wzór wodorotlenku wapnia i wpisz nazwę występującej w nim grupy, a następnie zaznacz, jaką barwę przyjmą wskaźniki w wodnym roztworze tego wodorotlenku.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2404"/>
        <w:gridCol w:w="1424"/>
        <w:gridCol w:w="965"/>
        <w:gridCol w:w="2405"/>
      </w:tblGrid>
      <w:tr w:rsidR="005F538C" w:rsidRPr="00C534BD" w:rsidTr="00E93CB4">
        <w:tc>
          <w:tcPr>
            <w:tcW w:w="2052" w:type="dxa"/>
            <w:shd w:val="clear" w:color="auto" w:fill="D9D9D9"/>
          </w:tcPr>
          <w:p w:rsidR="005F538C" w:rsidRPr="00C534BD" w:rsidRDefault="005F538C" w:rsidP="00E93CB4">
            <w:pPr>
              <w:pStyle w:val="1"/>
              <w:ind w:left="0" w:firstLine="0"/>
              <w:jc w:val="center"/>
              <w:rPr>
                <w:rFonts w:cs="Tahoma"/>
                <w:lang/>
              </w:rPr>
            </w:pPr>
            <w:r w:rsidRPr="00C534BD">
              <w:rPr>
                <w:rFonts w:cs="Tahoma"/>
                <w:lang/>
              </w:rPr>
              <w:t>Rodzaj wskaźnika</w:t>
            </w:r>
          </w:p>
        </w:tc>
        <w:tc>
          <w:tcPr>
            <w:tcW w:w="7333" w:type="dxa"/>
            <w:gridSpan w:val="4"/>
            <w:shd w:val="clear" w:color="auto" w:fill="D9D9D9"/>
            <w:vAlign w:val="center"/>
          </w:tcPr>
          <w:p w:rsidR="005F538C" w:rsidRPr="00C534BD" w:rsidRDefault="005F538C" w:rsidP="00E93CB4">
            <w:pPr>
              <w:pStyle w:val="1"/>
              <w:ind w:left="0" w:firstLine="0"/>
              <w:jc w:val="center"/>
              <w:rPr>
                <w:rFonts w:cs="Tahoma"/>
                <w:lang/>
              </w:rPr>
            </w:pPr>
            <w:r w:rsidRPr="00C534BD">
              <w:rPr>
                <w:rFonts w:cs="Tahoma"/>
                <w:lang/>
              </w:rPr>
              <w:t>Barwa wskaźnika w roztworze wodorotlenku wapnia</w:t>
            </w:r>
          </w:p>
        </w:tc>
      </w:tr>
      <w:tr w:rsidR="005F538C" w:rsidRPr="00C534BD" w:rsidTr="00E93CB4">
        <w:trPr>
          <w:trHeight w:val="346"/>
        </w:trPr>
        <w:tc>
          <w:tcPr>
            <w:tcW w:w="2052" w:type="dxa"/>
            <w:vAlign w:val="center"/>
          </w:tcPr>
          <w:p w:rsidR="005F538C" w:rsidRPr="00C534BD" w:rsidRDefault="005F538C" w:rsidP="00E93CB4">
            <w:pPr>
              <w:pStyle w:val="1"/>
              <w:ind w:left="0" w:firstLine="0"/>
              <w:jc w:val="center"/>
              <w:rPr>
                <w:rFonts w:cs="Tahoma"/>
                <w:lang/>
              </w:rPr>
            </w:pPr>
            <w:r w:rsidRPr="00C534BD">
              <w:rPr>
                <w:rFonts w:cs="Tahoma"/>
                <w:lang/>
              </w:rPr>
              <w:t>roztwór fenoloftaleiny</w:t>
            </w:r>
          </w:p>
        </w:tc>
        <w:tc>
          <w:tcPr>
            <w:tcW w:w="3901" w:type="dxa"/>
            <w:gridSpan w:val="2"/>
            <w:vAlign w:val="center"/>
          </w:tcPr>
          <w:p w:rsidR="005F538C" w:rsidRPr="00C534BD" w:rsidRDefault="005F538C" w:rsidP="00E93CB4">
            <w:pPr>
              <w:pStyle w:val="1"/>
              <w:ind w:left="0" w:firstLine="0"/>
              <w:jc w:val="center"/>
              <w:rPr>
                <w:rFonts w:cs="Tahoma"/>
                <w:lang/>
              </w:rPr>
            </w:pPr>
            <w:r w:rsidRPr="00C534BD">
              <w:rPr>
                <w:rFonts w:cs="Tahoma"/>
                <w:lang/>
              </w:rPr>
              <w:t xml:space="preserve">malinowa </w:t>
            </w:r>
          </w:p>
        </w:tc>
        <w:tc>
          <w:tcPr>
            <w:tcW w:w="3432" w:type="dxa"/>
            <w:gridSpan w:val="2"/>
            <w:vAlign w:val="center"/>
          </w:tcPr>
          <w:p w:rsidR="005F538C" w:rsidRPr="00C534BD" w:rsidRDefault="005F538C" w:rsidP="00E93CB4">
            <w:pPr>
              <w:pStyle w:val="1"/>
              <w:ind w:left="0" w:firstLine="0"/>
              <w:jc w:val="center"/>
              <w:rPr>
                <w:rFonts w:cs="Tahoma"/>
                <w:lang/>
              </w:rPr>
            </w:pPr>
            <w:r w:rsidRPr="00C534BD">
              <w:rPr>
                <w:rFonts w:cs="Tahoma"/>
                <w:lang/>
              </w:rPr>
              <w:t xml:space="preserve">bezbarwna  </w:t>
            </w:r>
          </w:p>
        </w:tc>
      </w:tr>
      <w:tr w:rsidR="005F538C" w:rsidRPr="00C534BD" w:rsidTr="00E93CB4">
        <w:trPr>
          <w:trHeight w:val="694"/>
        </w:trPr>
        <w:tc>
          <w:tcPr>
            <w:tcW w:w="2052" w:type="dxa"/>
            <w:vAlign w:val="center"/>
          </w:tcPr>
          <w:p w:rsidR="005F538C" w:rsidRPr="00C534BD" w:rsidRDefault="005F538C" w:rsidP="00E93CB4">
            <w:pPr>
              <w:pStyle w:val="1"/>
              <w:ind w:left="0" w:firstLine="0"/>
              <w:jc w:val="center"/>
              <w:rPr>
                <w:rFonts w:cs="Tahoma"/>
                <w:lang/>
              </w:rPr>
            </w:pPr>
            <w:r w:rsidRPr="00C534BD">
              <w:rPr>
                <w:rFonts w:cs="Tahoma"/>
                <w:lang/>
              </w:rPr>
              <w:t>uniwersalny papierek wskaźnikowy</w:t>
            </w:r>
          </w:p>
        </w:tc>
        <w:tc>
          <w:tcPr>
            <w:tcW w:w="2444" w:type="dxa"/>
            <w:vAlign w:val="center"/>
          </w:tcPr>
          <w:p w:rsidR="005F538C" w:rsidRPr="00C534BD" w:rsidRDefault="005F538C" w:rsidP="00E93CB4">
            <w:pPr>
              <w:pStyle w:val="1"/>
              <w:ind w:left="0" w:firstLine="0"/>
              <w:jc w:val="center"/>
              <w:rPr>
                <w:rFonts w:cs="Tahoma"/>
                <w:lang/>
              </w:rPr>
            </w:pPr>
            <w:r w:rsidRPr="00C534BD">
              <w:rPr>
                <w:rFonts w:cs="Tahoma"/>
                <w:lang/>
              </w:rPr>
              <w:t xml:space="preserve">czerwona </w:t>
            </w:r>
          </w:p>
        </w:tc>
        <w:tc>
          <w:tcPr>
            <w:tcW w:w="2444" w:type="dxa"/>
            <w:gridSpan w:val="2"/>
            <w:vAlign w:val="center"/>
          </w:tcPr>
          <w:p w:rsidR="005F538C" w:rsidRPr="00C534BD" w:rsidRDefault="005F538C" w:rsidP="00E93CB4">
            <w:pPr>
              <w:pStyle w:val="1"/>
              <w:ind w:left="0" w:firstLine="0"/>
              <w:jc w:val="center"/>
              <w:rPr>
                <w:rFonts w:cs="Tahoma"/>
                <w:lang/>
              </w:rPr>
            </w:pPr>
            <w:r w:rsidRPr="00C534BD">
              <w:rPr>
                <w:rFonts w:cs="Tahoma"/>
                <w:lang/>
              </w:rPr>
              <w:t xml:space="preserve">żółta </w:t>
            </w:r>
          </w:p>
        </w:tc>
        <w:tc>
          <w:tcPr>
            <w:tcW w:w="2445" w:type="dxa"/>
            <w:vAlign w:val="center"/>
          </w:tcPr>
          <w:p w:rsidR="005F538C" w:rsidRPr="00C534BD" w:rsidRDefault="005F538C" w:rsidP="00E93CB4">
            <w:pPr>
              <w:pStyle w:val="1"/>
              <w:ind w:left="0" w:firstLine="0"/>
              <w:jc w:val="center"/>
              <w:rPr>
                <w:rFonts w:cs="Tahoma"/>
                <w:lang/>
              </w:rPr>
            </w:pPr>
            <w:r w:rsidRPr="00C534BD">
              <w:rPr>
                <w:rFonts w:cs="Tahoma"/>
                <w:lang/>
              </w:rPr>
              <w:t xml:space="preserve">zielona </w:t>
            </w:r>
          </w:p>
        </w:tc>
      </w:tr>
    </w:tbl>
    <w:p w:rsidR="005F538C" w:rsidRDefault="005F538C" w:rsidP="005F538C">
      <w:pPr>
        <w:pStyle w:val="1"/>
      </w:pPr>
    </w:p>
    <w:p w:rsidR="005F538C" w:rsidRDefault="005F538C" w:rsidP="005F538C">
      <w:pPr>
        <w:pStyle w:val="1"/>
      </w:pPr>
      <w:r w:rsidRPr="00C534BD">
        <w:rPr>
          <w:b/>
        </w:rPr>
        <w:t>2.</w:t>
      </w:r>
      <w:r>
        <w:tab/>
        <w:t xml:space="preserve">Uzupełnij opisy schematów doświadczeń chemicznych na podstawie podanych obserwacji. Użyj określeń: </w:t>
      </w:r>
      <w:r w:rsidRPr="00703264">
        <w:rPr>
          <w:i/>
        </w:rPr>
        <w:t>wapień, woda wapienna, woda z fenoloftaleiną, wapń</w:t>
      </w:r>
      <w:r>
        <w:t xml:space="preserve">. </w:t>
      </w:r>
    </w:p>
    <w:p w:rsidR="005F538C" w:rsidRDefault="005F538C" w:rsidP="005F538C">
      <w:pPr>
        <w:pStyle w:val="1"/>
        <w:sectPr w:rsidR="005F538C" w:rsidSect="001738A3">
          <w:footerReference w:type="default" r:id="rId6"/>
          <w:pgSz w:w="11905" w:h="16837"/>
          <w:pgMar w:top="851" w:right="1134" w:bottom="1134" w:left="1134" w:header="708" w:footer="708" w:gutter="0"/>
          <w:cols w:space="708"/>
          <w:docGrid w:linePitch="360"/>
        </w:sectPr>
      </w:pPr>
    </w:p>
    <w:p w:rsidR="005F538C" w:rsidRPr="00FF6DA3" w:rsidRDefault="005F538C" w:rsidP="005F538C">
      <w:pPr>
        <w:pStyle w:val="1"/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114935</wp:posOffset>
            </wp:positionV>
            <wp:extent cx="5621655" cy="1172210"/>
            <wp:effectExtent l="0" t="0" r="0" b="8890"/>
            <wp:wrapNone/>
            <wp:docPr id="2" name="Obraz 2" descr="../karty_jpg/Karta_pracy_7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karty_jpg/Karta_pracy_7A-6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 w:rsidRPr="00FF6DA3">
        <w:t>Doświadczenie 1.</w:t>
      </w:r>
      <w:r w:rsidRPr="00FF6DA3">
        <w:tab/>
      </w:r>
    </w:p>
    <w:p w:rsidR="005F538C" w:rsidRDefault="005F538C" w:rsidP="005F538C">
      <w:pPr>
        <w:pStyle w:val="1"/>
        <w:rPr>
          <w:b/>
        </w:rPr>
      </w:pPr>
      <w:r>
        <w:rPr>
          <w:b/>
        </w:rPr>
        <w:tab/>
      </w:r>
    </w:p>
    <w:p w:rsidR="005F538C" w:rsidRDefault="005F538C" w:rsidP="005F538C">
      <w:pPr>
        <w:pStyle w:val="1"/>
        <w:rPr>
          <w:b/>
        </w:rPr>
      </w:pPr>
    </w:p>
    <w:p w:rsidR="005F538C" w:rsidRDefault="005F538C" w:rsidP="005F538C">
      <w:pPr>
        <w:pStyle w:val="1"/>
        <w:rPr>
          <w:b/>
        </w:rPr>
      </w:pPr>
    </w:p>
    <w:p w:rsidR="005F538C" w:rsidRDefault="005F538C" w:rsidP="005F538C">
      <w:pPr>
        <w:pStyle w:val="1"/>
        <w:rPr>
          <w:b/>
        </w:rPr>
      </w:pPr>
    </w:p>
    <w:p w:rsidR="005F538C" w:rsidRDefault="005F538C" w:rsidP="005F538C">
      <w:pPr>
        <w:pStyle w:val="1"/>
        <w:rPr>
          <w:b/>
        </w:rPr>
      </w:pPr>
    </w:p>
    <w:p w:rsidR="005F538C" w:rsidRDefault="005F538C" w:rsidP="005F538C">
      <w:pPr>
        <w:pStyle w:val="1"/>
        <w:rPr>
          <w:b/>
        </w:rPr>
      </w:pPr>
    </w:p>
    <w:p w:rsidR="005F538C" w:rsidRDefault="005F538C" w:rsidP="005F538C">
      <w:pPr>
        <w:pStyle w:val="1"/>
        <w:spacing w:before="80"/>
      </w:pPr>
      <w:r>
        <w:rPr>
          <w:b/>
        </w:rPr>
        <w:tab/>
      </w:r>
      <w:r w:rsidRPr="00C534BD">
        <w:t>Obserwacje:</w:t>
      </w:r>
      <w:r>
        <w:t xml:space="preserve"> Wydziela się gaz. Roztwór w probówce przyjmuje barwę malinową.</w:t>
      </w:r>
    </w:p>
    <w:p w:rsidR="005F538C" w:rsidRPr="00FF6DA3" w:rsidRDefault="005F538C" w:rsidP="005F538C">
      <w:pPr>
        <w:pStyle w:val="1"/>
        <w:rPr>
          <w:bCs/>
        </w:rPr>
      </w:pPr>
      <w:r>
        <w:rPr>
          <w:b/>
          <w:bCs/>
        </w:rPr>
        <w:tab/>
      </w:r>
      <w:r w:rsidRPr="00FF6DA3">
        <w:rPr>
          <w:bCs/>
        </w:rPr>
        <w:t>Doświadczenie 2.</w:t>
      </w:r>
    </w:p>
    <w:p w:rsidR="005F538C" w:rsidRDefault="005F538C" w:rsidP="005F538C">
      <w:pPr>
        <w:pStyle w:val="1"/>
      </w:pPr>
    </w:p>
    <w:p w:rsidR="005F538C" w:rsidRDefault="005F538C" w:rsidP="005F538C">
      <w:pPr>
        <w:pStyle w:val="1"/>
      </w:pPr>
    </w:p>
    <w:p w:rsidR="005F538C" w:rsidRDefault="005F538C" w:rsidP="005F538C">
      <w:pPr>
        <w:pStyle w:val="1"/>
      </w:pPr>
    </w:p>
    <w:p w:rsidR="005F538C" w:rsidRDefault="005F538C" w:rsidP="005F538C">
      <w:pPr>
        <w:pStyle w:val="1"/>
      </w:pPr>
    </w:p>
    <w:p w:rsidR="005F538C" w:rsidRDefault="005F538C" w:rsidP="005F538C">
      <w:pPr>
        <w:pStyle w:val="1"/>
      </w:pPr>
    </w:p>
    <w:p w:rsidR="005F538C" w:rsidRDefault="005F538C" w:rsidP="005F538C">
      <w:pPr>
        <w:pStyle w:val="1"/>
      </w:pPr>
    </w:p>
    <w:p w:rsidR="005F538C" w:rsidRDefault="005F538C" w:rsidP="005F538C">
      <w:pPr>
        <w:pStyle w:val="1"/>
        <w:spacing w:before="80"/>
      </w:pPr>
      <w:r>
        <w:rPr>
          <w:b/>
        </w:rPr>
        <w:tab/>
      </w:r>
      <w:r w:rsidRPr="00C534BD">
        <w:t>Obserwacje:</w:t>
      </w:r>
      <w:r>
        <w:t xml:space="preserve"> Roztwór w probówce mętnieje.</w:t>
      </w:r>
    </w:p>
    <w:p w:rsidR="005F538C" w:rsidRDefault="005F538C" w:rsidP="005F538C">
      <w:pPr>
        <w:sectPr w:rsidR="005F538C" w:rsidSect="00A3581B">
          <w:type w:val="continuous"/>
          <w:pgSz w:w="11905" w:h="16837"/>
          <w:pgMar w:top="1134" w:right="1134" w:bottom="1134" w:left="1134" w:header="708" w:footer="708" w:gutter="0"/>
          <w:cols w:num="2" w:space="708" w:equalWidth="0">
            <w:col w:w="4464" w:space="708"/>
            <w:col w:w="4464"/>
          </w:cols>
          <w:docGrid w:linePitch="360"/>
        </w:sectPr>
      </w:pPr>
    </w:p>
    <w:p w:rsidR="005F538C" w:rsidRDefault="005F538C" w:rsidP="005F538C"/>
    <w:p w:rsidR="005F538C" w:rsidRDefault="005F538C" w:rsidP="005F538C">
      <w:pPr>
        <w:pStyle w:val="1"/>
        <w:ind w:right="-144"/>
      </w:pPr>
      <w:r w:rsidRPr="006A2880">
        <w:rPr>
          <w:b/>
        </w:rPr>
        <w:t>3.</w:t>
      </w:r>
      <w:r w:rsidRPr="005E39A8">
        <w:rPr>
          <w:rStyle w:val="1Znak"/>
        </w:rPr>
        <w:t xml:space="preserve"> </w:t>
      </w:r>
      <w:r>
        <w:rPr>
          <w:rStyle w:val="1Znak"/>
        </w:rPr>
        <w:tab/>
      </w:r>
      <w:r w:rsidRPr="005E39A8">
        <w:rPr>
          <w:rStyle w:val="1Znak"/>
        </w:rPr>
        <w:t>U</w:t>
      </w:r>
      <w:r>
        <w:t xml:space="preserve">porządkuj wymienione czynności, tak aby utworzyły instrukcję do doświadczenia chemicznego przedstawionego na fotografii. Wpisz litery </w:t>
      </w:r>
      <w:r w:rsidRPr="00722378">
        <w:t xml:space="preserve">(a–d) </w:t>
      </w:r>
      <w:r>
        <w:t>w odpowiedniej kolejności.</w:t>
      </w:r>
    </w:p>
    <w:p w:rsidR="005F538C" w:rsidRDefault="005F538C" w:rsidP="005F538C">
      <w:pPr>
        <w:pStyle w:val="a"/>
        <w:ind w:left="3262" w:firstLine="0"/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-154940</wp:posOffset>
            </wp:positionV>
            <wp:extent cx="1500505" cy="1150620"/>
            <wp:effectExtent l="0" t="0" r="4445" b="0"/>
            <wp:wrapTight wrapText="bothSides">
              <wp:wrapPolygon edited="0">
                <wp:start x="0" y="0"/>
                <wp:lineTo x="0" y="21099"/>
                <wp:lineTo x="21390" y="21099"/>
                <wp:lineTo x="21390" y="0"/>
                <wp:lineTo x="0" y="0"/>
              </wp:wrapPolygon>
            </wp:wrapTight>
            <wp:docPr id="1" name="Obraz 1" descr="../karty_jpg/Karta_pracy_7A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karty_jpg/Karta_pracy_7A-7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a) Niewielką ilość tlenku wapnia wsyp do roztworu wody </w:t>
      </w:r>
    </w:p>
    <w:p w:rsidR="005F538C" w:rsidRDefault="005F538C" w:rsidP="005F538C">
      <w:pPr>
        <w:pStyle w:val="a"/>
        <w:ind w:left="0" w:firstLine="0"/>
      </w:pPr>
      <w:r>
        <w:t xml:space="preserve">    ze wskaźnikiem.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1) </w:t>
      </w:r>
      <w:r w:rsidRPr="00CB493F">
        <w:rPr>
          <w:rFonts w:eastAsia="Times New Roman"/>
          <w:color w:val="A6A6A6"/>
        </w:rPr>
        <w:t>________</w:t>
      </w:r>
    </w:p>
    <w:p w:rsidR="005F538C" w:rsidRDefault="005F538C" w:rsidP="005F538C">
      <w:pPr>
        <w:pStyle w:val="a"/>
        <w:ind w:left="568" w:hanging="284"/>
      </w:pPr>
      <w:r>
        <w:t>b) Nalej wody destylowanej do probówki.</w:t>
      </w:r>
      <w:r>
        <w:tab/>
      </w:r>
      <w:r>
        <w:tab/>
      </w:r>
      <w:r>
        <w:tab/>
        <w:t>2)</w:t>
      </w:r>
      <w:r w:rsidRPr="006A2880">
        <w:rPr>
          <w:rFonts w:eastAsia="Times New Roman"/>
          <w:color w:val="A6A6A6"/>
        </w:rPr>
        <w:t xml:space="preserve"> </w:t>
      </w:r>
      <w:r w:rsidRPr="00CB493F">
        <w:rPr>
          <w:rFonts w:eastAsia="Times New Roman"/>
          <w:color w:val="A6A6A6"/>
        </w:rPr>
        <w:t>________</w:t>
      </w:r>
    </w:p>
    <w:p w:rsidR="005F538C" w:rsidRDefault="005F538C" w:rsidP="005F538C">
      <w:pPr>
        <w:pStyle w:val="a"/>
        <w:ind w:left="568" w:hanging="284"/>
      </w:pPr>
      <w:r>
        <w:t xml:space="preserve">c) Zawartość probówki wymieszaj bagietką. </w:t>
      </w:r>
      <w:r>
        <w:tab/>
      </w:r>
      <w:r>
        <w:tab/>
        <w:t>3)</w:t>
      </w:r>
      <w:r w:rsidRPr="006A2880">
        <w:rPr>
          <w:rFonts w:eastAsia="Times New Roman"/>
          <w:color w:val="A6A6A6"/>
        </w:rPr>
        <w:t xml:space="preserve"> </w:t>
      </w:r>
      <w:r w:rsidRPr="00CB493F">
        <w:rPr>
          <w:rFonts w:eastAsia="Times New Roman"/>
          <w:color w:val="A6A6A6"/>
        </w:rPr>
        <w:t>________</w:t>
      </w:r>
    </w:p>
    <w:p w:rsidR="005F538C" w:rsidRDefault="005F538C" w:rsidP="005F538C">
      <w:pPr>
        <w:pStyle w:val="a"/>
        <w:ind w:left="568" w:hanging="284"/>
      </w:pPr>
      <w:r>
        <w:t xml:space="preserve">d) Dodaj kroplę fenoloftaleiny do wody destylowanej. </w:t>
      </w:r>
      <w:r>
        <w:tab/>
        <w:t xml:space="preserve">4) </w:t>
      </w:r>
      <w:r w:rsidRPr="00CB493F">
        <w:rPr>
          <w:rFonts w:eastAsia="Times New Roman"/>
          <w:color w:val="A6A6A6"/>
        </w:rPr>
        <w:t>________</w:t>
      </w:r>
    </w:p>
    <w:p w:rsidR="005F538C" w:rsidRDefault="005F538C" w:rsidP="005F538C"/>
    <w:p w:rsidR="005F538C" w:rsidRDefault="005F538C" w:rsidP="005F538C"/>
    <w:p w:rsidR="005F538C" w:rsidRPr="005E39A8" w:rsidRDefault="005F538C" w:rsidP="005F538C">
      <w:pPr>
        <w:rPr>
          <w:rStyle w:val="1Znak"/>
        </w:rPr>
      </w:pPr>
      <w:r w:rsidRPr="006A2880">
        <w:rPr>
          <w:b/>
        </w:rPr>
        <w:t>4.</w:t>
      </w:r>
      <w:r>
        <w:t xml:space="preserve"> N</w:t>
      </w:r>
      <w:r w:rsidRPr="005E39A8">
        <w:rPr>
          <w:rStyle w:val="1Znak"/>
        </w:rPr>
        <w:t>a podstawie podanych opisów</w:t>
      </w:r>
      <w:r>
        <w:t xml:space="preserve"> napisz równ</w:t>
      </w:r>
      <w:r w:rsidRPr="005E39A8">
        <w:rPr>
          <w:rStyle w:val="1Znak"/>
        </w:rPr>
        <w:t>ania reakcji chemicznych.</w:t>
      </w:r>
    </w:p>
    <w:p w:rsidR="005F538C" w:rsidRDefault="005F538C" w:rsidP="005F538C">
      <w:pPr>
        <w:pStyle w:val="a"/>
      </w:pPr>
      <w:r>
        <w:t>a) Produktami reakcji wapnia z wodą są wodorotlenek wapnia i wodór.</w:t>
      </w:r>
    </w:p>
    <w:p w:rsidR="005F538C" w:rsidRDefault="005F538C" w:rsidP="005F538C">
      <w:pPr>
        <w:pStyle w:val="a"/>
        <w:spacing w:before="120"/>
        <w:ind w:left="568" w:hanging="284"/>
      </w:pPr>
      <w:r>
        <w:t xml:space="preserve">Równanie reakcji chemicznej: </w:t>
      </w:r>
      <w:r w:rsidRPr="00CB493F">
        <w:rPr>
          <w:rFonts w:eastAsia="Times New Roman"/>
          <w:color w:val="A6A6A6"/>
        </w:rPr>
        <w:t>________</w:t>
      </w:r>
      <w:r>
        <w:rPr>
          <w:rFonts w:eastAsia="Times New Roman"/>
          <w:color w:val="A6A6A6"/>
        </w:rPr>
        <w:t>____________________________________________</w:t>
      </w:r>
    </w:p>
    <w:p w:rsidR="005F538C" w:rsidRDefault="005F538C" w:rsidP="005F538C">
      <w:pPr>
        <w:pStyle w:val="a"/>
      </w:pPr>
      <w:r>
        <w:t>b) Produktem reakcji tlenku wapnia z wodą jest wodorotlenek wapnia.</w:t>
      </w:r>
    </w:p>
    <w:p w:rsidR="005F538C" w:rsidRDefault="005F538C" w:rsidP="005F538C">
      <w:pPr>
        <w:pStyle w:val="a"/>
        <w:spacing w:before="120"/>
        <w:ind w:left="568" w:hanging="284"/>
      </w:pPr>
      <w:r>
        <w:t xml:space="preserve">Równanie reakcji chemicznej: </w:t>
      </w:r>
      <w:r w:rsidRPr="00CB493F">
        <w:rPr>
          <w:rFonts w:eastAsia="Times New Roman"/>
          <w:color w:val="A6A6A6"/>
        </w:rPr>
        <w:t>________</w:t>
      </w:r>
      <w:r>
        <w:rPr>
          <w:rFonts w:eastAsia="Times New Roman"/>
          <w:color w:val="A6A6A6"/>
        </w:rPr>
        <w:t>____________________________________________</w:t>
      </w:r>
    </w:p>
    <w:p w:rsidR="005F538C" w:rsidRDefault="005F538C" w:rsidP="005F538C">
      <w:pPr>
        <w:pStyle w:val="1"/>
      </w:pPr>
      <w:r w:rsidRPr="006A2880">
        <w:rPr>
          <w:b/>
        </w:rPr>
        <w:t>5.</w:t>
      </w:r>
      <w:r>
        <w:t xml:space="preserve"> Ustal wzór sumaryczny głównego składnika wapienia, zbudowanego z wapnia, węgla i tlenu, wiedząc, że stosunek masowy tych pierwiastków chemicznych we wspomnianym związku chemicznym wynosi 10 : 3 : 12 (</w:t>
      </w:r>
      <w:proofErr w:type="spellStart"/>
      <w:r w:rsidRPr="005E2D2E">
        <w:rPr>
          <w:i/>
        </w:rPr>
        <w:t>m</w:t>
      </w:r>
      <w:r w:rsidRPr="005E2D2E">
        <w:rPr>
          <w:kern w:val="24"/>
          <w:vertAlign w:val="subscript"/>
        </w:rPr>
        <w:t>C</w:t>
      </w:r>
      <w:proofErr w:type="spellEnd"/>
      <w:r>
        <w:t xml:space="preserve"> = 12 u, </w:t>
      </w:r>
      <w:proofErr w:type="spellStart"/>
      <w:r w:rsidRPr="005E2D2E">
        <w:rPr>
          <w:i/>
        </w:rPr>
        <w:t>m</w:t>
      </w:r>
      <w:r w:rsidRPr="005E2D2E">
        <w:rPr>
          <w:kern w:val="24"/>
          <w:vertAlign w:val="subscript"/>
        </w:rPr>
        <w:t>O</w:t>
      </w:r>
      <w:proofErr w:type="spellEnd"/>
      <w:r>
        <w:t xml:space="preserve"> = 16 u, </w:t>
      </w:r>
      <w:proofErr w:type="spellStart"/>
      <w:r w:rsidRPr="005E2D2E">
        <w:rPr>
          <w:i/>
        </w:rPr>
        <w:t>m</w:t>
      </w:r>
      <w:r w:rsidRPr="005E2D2E">
        <w:rPr>
          <w:kern w:val="24"/>
          <w:vertAlign w:val="subscript"/>
        </w:rPr>
        <w:t>Ca</w:t>
      </w:r>
      <w:proofErr w:type="spellEnd"/>
      <w:r>
        <w:t xml:space="preserve"> = 40 u).</w:t>
      </w:r>
    </w:p>
    <w:p w:rsidR="005F538C" w:rsidRDefault="005F538C" w:rsidP="005F538C">
      <w:pPr>
        <w:pStyle w:val="1"/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6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5F538C" w:rsidTr="00E93CB4"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</w:tr>
      <w:tr w:rsidR="005F538C" w:rsidTr="00E93CB4"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</w:tr>
      <w:tr w:rsidR="005F538C" w:rsidTr="00E93CB4">
        <w:tc>
          <w:tcPr>
            <w:tcW w:w="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</w:tr>
      <w:tr w:rsidR="005F538C" w:rsidTr="00E93CB4">
        <w:tc>
          <w:tcPr>
            <w:tcW w:w="236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4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  <w:tc>
          <w:tcPr>
            <w:tcW w:w="273" w:type="dxa"/>
          </w:tcPr>
          <w:p w:rsidR="005F538C" w:rsidRDefault="005F538C" w:rsidP="00E93CB4">
            <w:pPr>
              <w:pStyle w:val="1"/>
              <w:ind w:left="0" w:firstLine="0"/>
            </w:pPr>
          </w:p>
        </w:tc>
      </w:tr>
    </w:tbl>
    <w:p w:rsidR="005F538C" w:rsidRPr="005F538C" w:rsidRDefault="005F538C">
      <w:pPr>
        <w:rPr>
          <w:sz w:val="24"/>
        </w:rPr>
      </w:pPr>
      <w:r>
        <w:t xml:space="preserve">Odpowiedź: </w:t>
      </w:r>
      <w:r w:rsidRPr="00CB493F">
        <w:rPr>
          <w:rFonts w:eastAsia="Times New Roman"/>
          <w:color w:val="A6A6A6"/>
        </w:rPr>
        <w:t>________</w:t>
      </w:r>
      <w:r>
        <w:rPr>
          <w:rFonts w:eastAsia="Times New Roman"/>
          <w:color w:val="A6A6A6"/>
        </w:rPr>
        <w:t>___________________________________________________________</w:t>
      </w:r>
    </w:p>
    <w:p w:rsidR="005F538C" w:rsidRPr="005F538C" w:rsidRDefault="005F538C">
      <w:pPr>
        <w:rPr>
          <w:b/>
          <w:sz w:val="24"/>
        </w:rPr>
      </w:pPr>
    </w:p>
    <w:p w:rsidR="005F538C" w:rsidRPr="005F538C" w:rsidRDefault="005F538C">
      <w:pPr>
        <w:rPr>
          <w:b/>
          <w:sz w:val="24"/>
        </w:rPr>
      </w:pPr>
    </w:p>
    <w:sectPr w:rsidR="005F538C" w:rsidRPr="005F538C" w:rsidSect="00BF0CF2">
      <w:pgSz w:w="12240" w:h="15840"/>
      <w:pgMar w:top="1418" w:right="1077" w:bottom="992" w:left="1701" w:header="425" w:footer="56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378" w:rsidRDefault="005F538C" w:rsidP="00722378">
    <w:pPr>
      <w:pStyle w:val="Stopka"/>
      <w:jc w:val="right"/>
    </w:pPr>
    <w:r>
      <w:rPr>
        <w:rFonts w:ascii="Calibri" w:hAnsi="Calibri" w:cs="Calibri"/>
        <w:sz w:val="18"/>
        <w:szCs w:val="18"/>
      </w:rPr>
      <w:t>www.dlanauczyciela.pl  ǀ  © Copyright by Nowa Era Sp. z o.o.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8C"/>
    <w:rsid w:val="000470A6"/>
    <w:rsid w:val="005F538C"/>
    <w:rsid w:val="00B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A543"/>
  <w15:chartTrackingRefBased/>
  <w15:docId w15:val="{4AB8B36A-F4DA-4AFF-9B06-38965C91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"/>
    <w:basedOn w:val="Normalny"/>
    <w:link w:val="1Znak"/>
    <w:rsid w:val="005F538C"/>
    <w:pPr>
      <w:widowControl w:val="0"/>
      <w:tabs>
        <w:tab w:val="left" w:pos="284"/>
      </w:tabs>
      <w:suppressAutoHyphens/>
      <w:spacing w:after="0" w:line="240" w:lineRule="auto"/>
      <w:ind w:left="284" w:hanging="284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paragraph" w:customStyle="1" w:styleId="a">
    <w:name w:val="a"/>
    <w:basedOn w:val="Normalny"/>
    <w:link w:val="aZnak"/>
    <w:rsid w:val="005F538C"/>
    <w:pPr>
      <w:widowControl w:val="0"/>
      <w:tabs>
        <w:tab w:val="left" w:pos="567"/>
      </w:tabs>
      <w:suppressAutoHyphens/>
      <w:spacing w:after="0" w:line="240" w:lineRule="auto"/>
      <w:ind w:left="567" w:hanging="283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customStyle="1" w:styleId="aZnak">
    <w:name w:val="a Znak"/>
    <w:link w:val="a"/>
    <w:rsid w:val="005F538C"/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customStyle="1" w:styleId="1Znak">
    <w:name w:val="1 Znak"/>
    <w:link w:val="1"/>
    <w:rsid w:val="005F538C"/>
    <w:rPr>
      <w:rFonts w:ascii="Times New Roman" w:eastAsia="Arial Unicode MS" w:hAnsi="Times New Roman" w:cs="Times New Roman"/>
      <w:kern w:val="1"/>
      <w:sz w:val="24"/>
      <w:szCs w:val="24"/>
      <w:lang/>
    </w:rPr>
  </w:style>
  <w:style w:type="paragraph" w:styleId="Stopka">
    <w:name w:val="footer"/>
    <w:basedOn w:val="Normalny"/>
    <w:link w:val="StopkaZnak"/>
    <w:uiPriority w:val="99"/>
    <w:rsid w:val="005F538C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customStyle="1" w:styleId="StopkaZnak">
    <w:name w:val="Stopka Znak"/>
    <w:basedOn w:val="Domylnaczcionkaakapitu"/>
    <w:link w:val="Stopka"/>
    <w:uiPriority w:val="99"/>
    <w:rsid w:val="005F538C"/>
    <w:rPr>
      <w:rFonts w:ascii="Times New Roman" w:eastAsia="Arial Unicode MS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karty_jpg/Karta_pracy_7A-6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image" Target="../karty_jpg/Karta_pracy_7A-1_a.jpg" TargetMode="External"/><Relationship Id="rId10" Type="http://schemas.openxmlformats.org/officeDocument/2006/relationships/image" Target="../karty_jpg/Karta_pracy_7A-7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1788</Characters>
  <Application>Microsoft Office Word</Application>
  <DocSecurity>0</DocSecurity>
  <Lines>14</Lines>
  <Paragraphs>4</Paragraphs>
  <ScaleCrop>false</ScaleCrop>
  <Company>Microsoft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Huk</dc:creator>
  <cp:keywords/>
  <dc:description/>
  <cp:lastModifiedBy>Anna Huk</cp:lastModifiedBy>
  <cp:revision>1</cp:revision>
  <dcterms:created xsi:type="dcterms:W3CDTF">2020-05-21T16:34:00Z</dcterms:created>
  <dcterms:modified xsi:type="dcterms:W3CDTF">2020-05-21T16:42:00Z</dcterms:modified>
</cp:coreProperties>
</file>